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FD9" w:rsidRPr="00380FD9" w:rsidRDefault="00380FD9" w:rsidP="00380FD9">
      <w:pPr>
        <w:jc w:val="center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in;margin-top:18pt;width:198pt;height:27pt;z-index:7">
            <v:textbox>
              <w:txbxContent>
                <w:p w:rsidR="00380FD9" w:rsidRPr="00380FD9" w:rsidRDefault="00380FD9" w:rsidP="00380FD9">
                  <w:pPr>
                    <w:jc w:val="center"/>
                    <w:rPr>
                      <w:i/>
                      <w:iCs/>
                      <w:sz w:val="36"/>
                      <w:szCs w:val="36"/>
                    </w:rPr>
                  </w:pPr>
                  <w:r w:rsidRPr="00380FD9">
                    <w:rPr>
                      <w:i/>
                      <w:iCs/>
                      <w:sz w:val="36"/>
                      <w:szCs w:val="36"/>
                    </w:rPr>
                    <w:t>Родителям на заметку</w:t>
                  </w:r>
                </w:p>
              </w:txbxContent>
            </v:textbox>
          </v:shape>
        </w:pict>
      </w:r>
      <w:r>
        <w:rPr>
          <w:noProof/>
        </w:rPr>
      </w:r>
      <w:r w:rsidRPr="00380FD9">
        <w:rPr>
          <w:i/>
          <w:iCs/>
          <w:sz w:val="32"/>
          <w:szCs w:val="32"/>
        </w:rPr>
        <w:pict>
          <v:group id="_x0000_s1027" editas="canvas" style="width:323.95pt;height:1in;mso-position-horizontal-relative:char;mso-position-vertical-relative:line" coordorigin="3121,3340" coordsize="5082,11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3121;top:3340;width:5082;height:1115" o:preferrelative="f">
              <v:fill o:detectmouseclick="t"/>
              <v:path o:extrusionok="t" o:connecttype="none"/>
              <o:lock v:ext="edit" text="t"/>
            </v:shape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28" type="#_x0000_t98" style="position:absolute;left:3262;top:3340;width:4941;height:1115" fillcolor="#9c0"/>
            <w10:wrap type="none"/>
            <w10:anchorlock/>
          </v:group>
        </w:pict>
      </w:r>
      <w:r w:rsidRPr="00380FD9">
        <w:rPr>
          <w:i/>
          <w:iCs/>
          <w:sz w:val="32"/>
          <w:szCs w:val="32"/>
        </w:rPr>
        <w:t xml:space="preserve"> </w:t>
      </w:r>
    </w:p>
    <w:p w:rsidR="006E352C" w:rsidRDefault="00C3109F" w:rsidP="00C3109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Ф</w:t>
      </w:r>
      <w:r w:rsidRPr="00C3109F">
        <w:rPr>
          <w:b/>
          <w:bCs/>
          <w:sz w:val="28"/>
          <w:szCs w:val="28"/>
          <w:u w:val="single"/>
        </w:rPr>
        <w:t>ормирование фонетико-фонематических процессов</w:t>
      </w:r>
      <w:r>
        <w:rPr>
          <w:b/>
          <w:bCs/>
          <w:sz w:val="28"/>
          <w:szCs w:val="28"/>
          <w:u w:val="single"/>
        </w:rPr>
        <w:t xml:space="preserve"> у дошкольников с общим недоразвитием речи, как ступень в овладении чтением и письмом</w:t>
      </w:r>
    </w:p>
    <w:p w:rsidR="00C3109F" w:rsidRDefault="00C3109F" w:rsidP="00C3109F">
      <w:pPr>
        <w:jc w:val="center"/>
        <w:rPr>
          <w:b/>
          <w:bCs/>
          <w:sz w:val="28"/>
          <w:szCs w:val="28"/>
          <w:u w:val="single"/>
        </w:rPr>
      </w:pPr>
    </w:p>
    <w:p w:rsidR="00C3109F" w:rsidRPr="00C3109F" w:rsidRDefault="00C3109F" w:rsidP="00EF47A8">
      <w:r w:rsidRPr="00C3109F">
        <w:t>Современная школа требует от детей, поступающих в первый класс, не столько суммы знаний и умений, сколько способности к действию в умственном плане, к анализу и обобщению.</w:t>
      </w:r>
    </w:p>
    <w:p w:rsidR="00C3109F" w:rsidRDefault="00C3109F" w:rsidP="00EF47A8">
      <w:r w:rsidRPr="00C3109F">
        <w:t>     Правильная и эффективная подготовка к обучению языку детей с общим недоразвитием речи реализуется на уровне звукового анализа и синтеза слов различной слоговой структуры</w:t>
      </w:r>
      <w:r w:rsidR="00EF47A8">
        <w:t>.</w:t>
      </w:r>
      <w:r w:rsidRPr="00C3109F">
        <w:t xml:space="preserve"> </w:t>
      </w:r>
      <w:r w:rsidR="00EF47A8">
        <w:t>Ч</w:t>
      </w:r>
      <w:r w:rsidRPr="00C3109F">
        <w:t>тение – это процесс воссоздания звуковой формы слова по его графической модели. Поэтому необходимо до знакомства с буквами и обучения чтению и письму ознакомить детей со звуковой действительностью языка.</w:t>
      </w:r>
    </w:p>
    <w:p w:rsidR="00D70650" w:rsidRDefault="00D70650" w:rsidP="00D70650">
      <w:r w:rsidRPr="00D70650">
        <w:t>Для того</w:t>
      </w:r>
      <w:proofErr w:type="gramStart"/>
      <w:r>
        <w:t>,</w:t>
      </w:r>
      <w:proofErr w:type="gramEnd"/>
      <w:r w:rsidRPr="00D70650">
        <w:t xml:space="preserve"> чтобы при знакомстве с первыми буквами</w:t>
      </w:r>
      <w:r>
        <w:t xml:space="preserve"> </w:t>
      </w:r>
      <w:r w:rsidRPr="00D70650">
        <w:t>при чтении и письме первых слогов ребенок смог открыть позиционный принцип русского чтения, то есть учился  ориентации на букву гласного, следующую за буквой согласного,</w:t>
      </w:r>
      <w:r w:rsidR="00BC1CF4">
        <w:t xml:space="preserve"> необходимо, чтобы в </w:t>
      </w:r>
      <w:proofErr w:type="spellStart"/>
      <w:r w:rsidR="00BC1CF4">
        <w:t>добуквенный</w:t>
      </w:r>
      <w:proofErr w:type="spellEnd"/>
      <w:r w:rsidR="00BC1CF4">
        <w:t xml:space="preserve"> </w:t>
      </w:r>
      <w:r w:rsidRPr="00D70650">
        <w:t xml:space="preserve"> период обучения дети научились различать звуки (фонемы) гласные и согласные, гласные ударные и безударные, согласные мягкие и твердые. Изучение звуков происходит в процессе аналитико-синтетической работы над словом, то есть ребенок овладевает основными навыками фонемного анализа  (расчленения слова на составляющие его звуки) и синтеза (сочетания звуковых элементов в единое целое). </w:t>
      </w:r>
    </w:p>
    <w:p w:rsidR="00D70650" w:rsidRPr="00D70650" w:rsidRDefault="00D70650" w:rsidP="00D70650">
      <w:pPr>
        <w:tabs>
          <w:tab w:val="num" w:pos="180"/>
        </w:tabs>
        <w:ind w:firstLine="1800"/>
      </w:pPr>
      <w:r w:rsidRPr="00D70650">
        <w:rPr>
          <w:b/>
          <w:bCs/>
          <w:i/>
          <w:iCs/>
        </w:rPr>
        <w:t xml:space="preserve">Цель фонемного анализа – научить малыша ориентироваться </w:t>
      </w:r>
      <w:proofErr w:type="gramStart"/>
      <w:r w:rsidRPr="00D70650">
        <w:rPr>
          <w:b/>
          <w:bCs/>
          <w:i/>
          <w:iCs/>
        </w:rPr>
        <w:t>в</w:t>
      </w:r>
      <w:proofErr w:type="gramEnd"/>
      <w:r w:rsidRPr="00D70650">
        <w:rPr>
          <w:b/>
          <w:bCs/>
          <w:i/>
          <w:iCs/>
        </w:rPr>
        <w:t xml:space="preserve"> звуковой системе русского языка, познакомить с устройством звуковой формы, оболочки слова, с важнейшими характеристиками звука.</w:t>
      </w:r>
      <w:r>
        <w:rPr>
          <w:b/>
          <w:bCs/>
          <w:i/>
          <w:iCs/>
        </w:rPr>
        <w:tab/>
      </w:r>
    </w:p>
    <w:p w:rsidR="00D70650" w:rsidRDefault="00E6793F" w:rsidP="00380FD9">
      <w:r>
        <w:t>Современный метод обучения детей грамоте является звуковым аналитико-синтетическим. Это означает, что дети знакомятся</w:t>
      </w:r>
      <w:r w:rsidR="00380FD9">
        <w:t xml:space="preserve"> сначала не с буквами, а со звуками родного языка. И, действительно, без представления о количестве и порядке звуков в слове ребенок не может правильно писать, а, назвав по порядку буквы, </w:t>
      </w:r>
      <w:proofErr w:type="gramStart"/>
      <w:r w:rsidR="00380FD9">
        <w:t>но</w:t>
      </w:r>
      <w:proofErr w:type="gramEnd"/>
      <w:r w:rsidR="00380FD9">
        <w:t xml:space="preserve"> не умея соединить вместе</w:t>
      </w:r>
      <w:r w:rsidR="00EA1E23">
        <w:t xml:space="preserve"> соответствующие им звуки, малыш не овладеет чтением.</w:t>
      </w:r>
    </w:p>
    <w:p w:rsidR="00EA1E23" w:rsidRDefault="00EA1E23" w:rsidP="00380FD9">
      <w:r>
        <w:t xml:space="preserve">      При </w:t>
      </w:r>
      <w:proofErr w:type="gramStart"/>
      <w:r>
        <w:t>обучении</w:t>
      </w:r>
      <w:proofErr w:type="gramEnd"/>
      <w:r>
        <w:t xml:space="preserve"> как письму, так и чтению, исходным процессом является звуковой анализ устной речи, </w:t>
      </w:r>
      <w:r w:rsidR="007C79B9">
        <w:t>то есть мысленное расчленение слова на составляющие его элементы (звуки), установление их количества и последовательности.</w:t>
      </w:r>
    </w:p>
    <w:p w:rsidR="007C79B9" w:rsidRDefault="007C79B9" w:rsidP="00380FD9">
      <w:r>
        <w:t xml:space="preserve">      Перед началом письма</w:t>
      </w:r>
      <w:r w:rsidR="00C41444">
        <w:t xml:space="preserve"> ребенку необходимо произвести анализ слова, однако уже в ходе записывания происходит синтез, то есть мысленное сочетание звуковых элементов в единое целое.</w:t>
      </w:r>
    </w:p>
    <w:p w:rsidR="00C41444" w:rsidRDefault="00C41444" w:rsidP="00380FD9">
      <w:r>
        <w:t xml:space="preserve">    Прочитать слово – значит по сочетанию отдельных букв, отражающих порядок звуков в слове, синтезировать их так, чтобы они составили реальное, «живое» слово.</w:t>
      </w:r>
    </w:p>
    <w:p w:rsidR="00C41444" w:rsidRDefault="00C41444" w:rsidP="00380FD9">
      <w:r>
        <w:t xml:space="preserve">    Отсюда следует, что полноценный синтез возможен только на основе анализа звуковой структуры слов.</w:t>
      </w:r>
    </w:p>
    <w:p w:rsidR="00C41444" w:rsidRDefault="00C41444" w:rsidP="00380FD9">
      <w:r>
        <w:t>Нарушение звукового анализа выражается в том</w:t>
      </w:r>
      <w:r w:rsidR="008502AB">
        <w:t>, что ребенок воспринимает слово глобально, ориентируясь только на его смысловую сторону, и не воспринимает сторону фонетическую, то есть последовательность звуков его составляющих. При нарушении синтеза ребенок не в состоянии из ряда звуков составить слово.</w:t>
      </w:r>
    </w:p>
    <w:p w:rsidR="008502AB" w:rsidRDefault="008502AB" w:rsidP="00380FD9">
      <w:r>
        <w:t xml:space="preserve">  Дети с проблемами в речевом развитии, у которых нарушено произношение фонем и их восприятие, тем более испытывают трудности звукового анализа и синтеза. Они могут быть выражены в разной степени: от смешения порядка отдельных звуков до полной неспособности определить количество, последовательность или позицию звуков в слове.</w:t>
      </w:r>
    </w:p>
    <w:p w:rsidR="00E0349B" w:rsidRPr="00D70650" w:rsidRDefault="00E0349B" w:rsidP="00380FD9">
      <w:r>
        <w:t xml:space="preserve">  В связи с перечисленными проблемами, коррекционная работа над формированием фонетико-фонематических представлений</w:t>
      </w:r>
      <w:r w:rsidR="00AC3F32">
        <w:t xml:space="preserve"> </w:t>
      </w:r>
      <w:r w:rsidR="004563E9">
        <w:t>строится поэтапно и планомерно:</w:t>
      </w:r>
    </w:p>
    <w:p w:rsidR="00AC3F32" w:rsidRDefault="00AC3F32" w:rsidP="004563E9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3"/>
        </w:rPr>
        <w:lastRenderedPageBreak/>
        <w:t xml:space="preserve">развитие слухового внимания и фонематического восприятия на  материале  неречевых звуков, различение одинаковых </w:t>
      </w:r>
      <w:proofErr w:type="spellStart"/>
      <w:r>
        <w:rPr>
          <w:rStyle w:val="c3"/>
        </w:rPr>
        <w:t>звукокомплексов</w:t>
      </w:r>
      <w:proofErr w:type="spellEnd"/>
      <w:r>
        <w:rPr>
          <w:rStyle w:val="c3"/>
        </w:rPr>
        <w:t xml:space="preserve"> по высоте, силе и тембру, различение слов, близких по звуковому составу;</w:t>
      </w:r>
    </w:p>
    <w:p w:rsidR="00AC3F32" w:rsidRDefault="00AC3F32" w:rsidP="004563E9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3"/>
        </w:rPr>
        <w:t xml:space="preserve">формирование  понятий «звук», </w:t>
      </w:r>
      <w:r w:rsidR="004563E9">
        <w:rPr>
          <w:rStyle w:val="c3"/>
        </w:rPr>
        <w:t xml:space="preserve">«слог», </w:t>
      </w:r>
      <w:r>
        <w:rPr>
          <w:rStyle w:val="c3"/>
        </w:rPr>
        <w:t xml:space="preserve">«слово», </w:t>
      </w:r>
      <w:r w:rsidR="004563E9">
        <w:rPr>
          <w:rStyle w:val="c3"/>
        </w:rPr>
        <w:t>«</w:t>
      </w:r>
      <w:r>
        <w:rPr>
          <w:rStyle w:val="c3"/>
        </w:rPr>
        <w:t>предложение»;</w:t>
      </w:r>
    </w:p>
    <w:p w:rsidR="00AC3F32" w:rsidRDefault="00AC3F32" w:rsidP="004563E9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3"/>
        </w:rPr>
        <w:t>формирование умения интонационно выделять каждый последующий звук в слове, определение звуковой последовательности в слове, введение фишек для обозначения звуков;</w:t>
      </w:r>
    </w:p>
    <w:p w:rsidR="00AC3F32" w:rsidRDefault="00AC3F32" w:rsidP="004563E9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3"/>
        </w:rPr>
        <w:t>формирование понятий «гласные звуки», «согласные мягкие звуки», «согласные твердые звуки», формирование навыков восприятия и различения звуков речи, формирование навыка интонационного выделения изучаемого звука в слове, предложении и тексте, формирование умения давать характеристику звуку (гласн</w:t>
      </w:r>
      <w:r w:rsidR="004563E9">
        <w:rPr>
          <w:rStyle w:val="c3"/>
        </w:rPr>
        <w:t xml:space="preserve">ый-согласный, согласный твердый, </w:t>
      </w:r>
      <w:r>
        <w:rPr>
          <w:rStyle w:val="c3"/>
        </w:rPr>
        <w:t>согл</w:t>
      </w:r>
      <w:r w:rsidR="004563E9">
        <w:rPr>
          <w:rStyle w:val="c3"/>
        </w:rPr>
        <w:t xml:space="preserve">асный мягкий, звонкий согласный, </w:t>
      </w:r>
      <w:r>
        <w:rPr>
          <w:rStyle w:val="c3"/>
        </w:rPr>
        <w:t xml:space="preserve">глухой согласный),  обучение фиксации звуков цветными фишками, определение позиции звука в слове </w:t>
      </w:r>
      <w:proofErr w:type="gramStart"/>
      <w:r>
        <w:rPr>
          <w:rStyle w:val="c3"/>
        </w:rPr>
        <w:t xml:space="preserve">( </w:t>
      </w:r>
      <w:proofErr w:type="gramEnd"/>
      <w:r>
        <w:rPr>
          <w:rStyle w:val="c3"/>
        </w:rPr>
        <w:t>начало, конец, середина), подбор слов на заданный звук, подбор слов с определенной позицией звука в слове;</w:t>
      </w:r>
    </w:p>
    <w:p w:rsidR="00AC3F32" w:rsidRDefault="00AC3F32" w:rsidP="004563E9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3"/>
        </w:rPr>
        <w:t>деление слов на слоги, подбор слов с заданным количеством слогов, построение (моделирование) слоговой схемы слова, анализ обратного и прямого слогов;</w:t>
      </w:r>
    </w:p>
    <w:p w:rsidR="00AC3F32" w:rsidRDefault="00AC3F32" w:rsidP="004563E9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3"/>
        </w:rPr>
        <w:t>определение</w:t>
      </w:r>
      <w:r w:rsidR="004563E9">
        <w:rPr>
          <w:rStyle w:val="c3"/>
        </w:rPr>
        <w:t xml:space="preserve"> ударного слога в слове</w:t>
      </w:r>
      <w:r>
        <w:rPr>
          <w:rStyle w:val="c3"/>
        </w:rPr>
        <w:t>;</w:t>
      </w:r>
    </w:p>
    <w:p w:rsidR="00AC3F32" w:rsidRDefault="00AC3F32" w:rsidP="004563E9">
      <w:pPr>
        <w:numPr>
          <w:ilvl w:val="0"/>
          <w:numId w:val="5"/>
        </w:numPr>
        <w:spacing w:before="100" w:beforeAutospacing="1" w:after="100" w:afterAutospacing="1"/>
        <w:rPr>
          <w:rStyle w:val="c3"/>
        </w:rPr>
      </w:pPr>
      <w:r>
        <w:rPr>
          <w:rStyle w:val="c3"/>
        </w:rPr>
        <w:t> выделение звуковой последовательности с построением звуковой схемы (модели)  слова фишками  - звуковой анализ слова, формирование умения «прочитать» по слогам слово по звуковой схеме (модели) - звуковой синтез слова.</w:t>
      </w:r>
    </w:p>
    <w:p w:rsidR="004563E9" w:rsidRDefault="004563E9" w:rsidP="004563E9">
      <w:pPr>
        <w:spacing w:before="100" w:beforeAutospacing="1" w:after="100" w:afterAutospacing="1"/>
        <w:ind w:left="360"/>
        <w:rPr>
          <w:rStyle w:val="c3"/>
        </w:rPr>
      </w:pPr>
      <w:r>
        <w:rPr>
          <w:rStyle w:val="c3"/>
        </w:rPr>
        <w:t>Родителям дошкольников необходимо ориентироваться в символах (значках) обозначения звуков, чтобы помочь ребенку в составлении звуковых схем, и дальнейшей характеристики звукового состава слова.</w:t>
      </w:r>
    </w:p>
    <w:p w:rsidR="004563E9" w:rsidRDefault="004563E9" w:rsidP="004563E9">
      <w:pPr>
        <w:spacing w:before="100" w:beforeAutospacing="1" w:after="100" w:afterAutospacing="1"/>
        <w:ind w:left="360"/>
      </w:pPr>
    </w:p>
    <w:p w:rsidR="00D70650" w:rsidRDefault="00D70650" w:rsidP="00D70650">
      <w:pPr>
        <w:tabs>
          <w:tab w:val="num" w:pos="180"/>
        </w:tabs>
        <w:ind w:firstLine="1800"/>
      </w:pPr>
    </w:p>
    <w:p w:rsidR="004563E9" w:rsidRPr="00C3109F" w:rsidRDefault="004563E9" w:rsidP="00D70650">
      <w:pPr>
        <w:tabs>
          <w:tab w:val="num" w:pos="180"/>
        </w:tabs>
        <w:ind w:firstLine="1800"/>
      </w:pPr>
    </w:p>
    <w:p w:rsidR="00D70650" w:rsidRPr="00C3109F" w:rsidRDefault="00E44F30" w:rsidP="00E44F30">
      <w:pPr>
        <w:jc w:val="center"/>
      </w:pPr>
      <w:r w:rsidRPr="004563E9">
        <w:object w:dxaOrig="7218" w:dyaOrig="5392">
          <v:shape id="_x0000_i1031" type="#_x0000_t75" style="width:360.75pt;height:261pt">
            <v:imagedata r:id="rId5" o:title=""/>
          </v:shape>
        </w:object>
      </w:r>
    </w:p>
    <w:p w:rsidR="000F0AE4" w:rsidRPr="00EC7D3A" w:rsidRDefault="000F0AE4" w:rsidP="000F0AE4">
      <w:pPr>
        <w:ind w:left="-1260" w:hanging="180"/>
      </w:pPr>
      <w:r>
        <w:rPr>
          <w:noProof/>
        </w:rPr>
        <w:pict>
          <v:line id="_x0000_s1059" style="position:absolute;left:0;text-align:left;z-index:13" from="396pt,-1.7pt" to="396pt,27pt">
            <v:stroke endarrow="block"/>
          </v:line>
        </w:pict>
      </w:r>
      <w:r>
        <w:rPr>
          <w:noProof/>
        </w:rPr>
        <w:pict>
          <v:oval id="_x0000_s1046" style="position:absolute;left:0;text-align:left;margin-left:369pt;margin-top:-27pt;width:45pt;height:45pt;z-index:11;mso-wrap-style:none;v-text-anchor:middle" fillcolor="#036" strokecolor="white">
            <v:shadow color="#036"/>
          </v:oval>
        </w:pict>
      </w:r>
      <w:r w:rsidR="00E44F30">
        <w:rPr>
          <w:noProof/>
        </w:rPr>
        <w:pict>
          <v:line id="_x0000_s1051" style="position:absolute;left:0;text-align:left;z-index:12" from="3in,7.05pt" to="3in,25.05pt">
            <v:stroke endarrow="block"/>
          </v:line>
        </w:pict>
      </w:r>
      <w:r w:rsidR="00E44F30">
        <w:rPr>
          <w:noProof/>
        </w:rPr>
        <w:pict>
          <v:oval id="_x0000_s1043" style="position:absolute;left:0;text-align:left;margin-left:189pt;margin-top:-27pt;width:45pt;height:45pt;z-index:10;mso-wrap-style:none;v-text-anchor:middle" fillcolor="green" strokecolor="green">
            <v:shadow color="#036"/>
          </v:oval>
        </w:pict>
      </w:r>
      <w:r w:rsidR="00E44F30">
        <w:rPr>
          <w:noProof/>
        </w:rPr>
        <w:pict>
          <v:line id="_x0000_s1040" style="position:absolute;left:0;text-align:left;z-index:9" from="36pt,-9pt" to="36pt,27pt">
            <v:stroke endarrow="block"/>
          </v:line>
        </w:pict>
      </w:r>
      <w:r w:rsidR="00E44F30">
        <w:rPr>
          <w:noProof/>
        </w:rPr>
        <w:pict>
          <v:oval id="_x0000_s1035" style="position:absolute;left:0;text-align:left;margin-left:18pt;margin-top:-27pt;width:40.55pt;height:40.4pt;z-index:8;mso-wrap-style:none;v-text-anchor:middle" fillcolor="red" strokecolor="red">
            <v:shadow color="#036"/>
          </v:oval>
        </w:pict>
      </w:r>
      <w:r w:rsidR="00E44F30">
        <w:rPr>
          <w:noProof/>
        </w:rPr>
      </w:r>
      <w:r>
        <w:pict>
          <v:group id="_x0000_s1037" editas="canvas" style="width:45pt;height:36pt;mso-position-horizontal-relative:char;mso-position-vertical-relative:line" coordorigin="5945,3493" coordsize="706,558">
            <o:lock v:ext="edit" aspectratio="t"/>
            <v:shape id="_x0000_s1036" type="#_x0000_t75" style="position:absolute;left:5945;top:3493;width:706;height:55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 w:rsidR="00E44F30">
        <w:t>гласный звук</w:t>
      </w:r>
      <w:r w:rsidR="00E44F30">
        <w:rPr>
          <w:noProof/>
        </w:rPr>
      </w:r>
      <w:r w:rsidR="00E44F30">
        <w:pict>
          <v:group id="_x0000_s1041" editas="canvas" style="width:3.6pt;height:18pt;mso-position-horizontal-relative:char;mso-position-vertical-relative:line" coordorigin="11380,1250" coordsize="56,280">
            <o:lock v:ext="edit" aspectratio="t"/>
            <v:shape id="_x0000_s1042" type="#_x0000_t75" style="position:absolute;left:11380;top:1250;width:56;height:28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 w:rsidR="00E44F30">
        <w:t xml:space="preserve">   </w:t>
      </w:r>
      <w:r w:rsidR="00E44F30">
        <w:rPr>
          <w:noProof/>
        </w:rPr>
      </w:r>
      <w:r>
        <w:pict>
          <v:group id="_x0000_s1048" editas="canvas" style="width:1in;height:27pt;mso-position-horizontal-relative:char;mso-position-vertical-relative:line" coordorigin="10179,1922" coordsize="1130,418">
            <o:lock v:ext="edit" aspectratio="t"/>
            <v:shape id="_x0000_s1047" type="#_x0000_t75" style="position:absolute;left:10179;top:1922;width:1130;height:41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 w:rsidRPr="000F0AE4">
        <w:t xml:space="preserve"> </w:t>
      </w:r>
      <w:r>
        <w:t>согласный мягкий звук</w:t>
      </w:r>
      <w:r>
        <w:tab/>
      </w:r>
      <w:r>
        <w:tab/>
      </w:r>
      <w:r>
        <w:rPr>
          <w:noProof/>
        </w:rPr>
      </w:r>
      <w:r>
        <w:pict>
          <v:group id="_x0000_s1052" editas="canvas" style="width:54pt;height:45pt;mso-position-horizontal-relative:char;mso-position-vertical-relative:line" coordorigin="8203,1783" coordsize="848,697">
            <o:lock v:ext="edit" aspectratio="t"/>
            <v:shape id="_x0000_s1053" type="#_x0000_t75" style="position:absolute;left:8203;top:1783;width:848;height:697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>
        <w:t>согласный твердый звук</w:t>
      </w:r>
    </w:p>
    <w:p w:rsidR="000F0AE4" w:rsidRDefault="000F0AE4" w:rsidP="000F0AE4"/>
    <w:p w:rsidR="00E44F30" w:rsidRDefault="00E80F46">
      <w:r>
        <w:t>Г</w:t>
      </w:r>
      <w:r w:rsidR="002E0070">
        <w:t>ласный звук, он поется (тянется, как ниточка)</w:t>
      </w:r>
      <w:r w:rsidR="000F0AE4">
        <w:rPr>
          <w:noProof/>
        </w:rPr>
      </w:r>
      <w:r w:rsidR="002E0070">
        <w:pict>
          <v:group id="_x0000_s1058" editas="canvas" style="width:217.5pt;height:96.85pt;mso-position-horizontal-relative:char;mso-position-vertical-relative:line" coordorigin="3263,3218" coordsize="3411,1501">
            <o:lock v:ext="edit" aspectratio="t"/>
            <v:shape id="_x0000_s1057" type="#_x0000_t75" style="position:absolute;left:3263;top:3218;width:3411;height:1501" o:preferrelative="f">
              <v:fill o:detectmouseclick="t"/>
              <v:path o:extrusionok="t" o:connecttype="none"/>
              <o:lock v:ext="edit" text="t"/>
            </v:shape>
            <v:shape id="_x0000_s1060" style="position:absolute;left:5074;top:4366;width:1600;height:353;mso-position-horizontal:absolute;mso-position-vertical:absolute" coordsize="1905,250" path="m,99c204,64,408,30,499,53v91,23,-23,174,45,182c612,243,816,99,907,99v91,,69,151,182,136c1202,220,1467,16,1588,8v121,-8,174,166,227,181c1868,204,1886,151,1905,99e" filled="f" fillcolor="#099" strokecolor="white" strokeweight="2.25pt">
              <v:fill color2="#2b5481"/>
              <v:shadow color="#036"/>
              <v:path arrowok="t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64" type="#_x0000_t62" style="position:absolute;left:3263;top:3245;width:2117;height:949" adj="11520,28724" fillcolor="#396">
              <v:textbox style="mso-next-textbox:#_x0000_s1064">
                <w:txbxContent>
                  <w:p w:rsidR="002E0070" w:rsidRDefault="002E0070" w:rsidP="002E0070"/>
                </w:txbxContent>
              </v:textbox>
            </v:shape>
            <v:shape id="_x0000_s1065" style="position:absolute;left:3545;top:3637;width:1600;height:352;mso-position-horizontal:absolute;mso-position-vertical:absolute" coordsize="1905,250" path="m,99c204,64,408,30,499,53v91,23,-23,174,45,182c612,243,816,99,907,99v91,,69,151,182,136c1202,220,1467,16,1588,8v121,-8,174,166,227,181c1868,204,1886,151,1905,99e" filled="f" fillcolor="#099" strokecolor="white" strokeweight="2.25pt">
              <v:fill color2="#2b5481"/>
              <v:shadow color="#036"/>
              <v:path arrowok="t"/>
            </v:shape>
            <w10:anchorlock/>
          </v:group>
        </w:pict>
      </w:r>
    </w:p>
    <w:p w:rsidR="002E0070" w:rsidRDefault="002E0070"/>
    <w:p w:rsidR="002E0070" w:rsidRDefault="002E0070"/>
    <w:p w:rsidR="002E0070" w:rsidRDefault="00E80F46">
      <w:r>
        <w:rPr>
          <w:noProof/>
        </w:rPr>
        <w:pict>
          <v:shape id="_x0000_s1077" type="#_x0000_t62" style="position:absolute;margin-left:234pt;margin-top:-.45pt;width:126.15pt;height:63pt;flip:y;z-index:14;mso-wrap-style:none" adj="11112,-9858">
            <v:textbox>
              <w:txbxContent>
                <w:p w:rsidR="00E80F46" w:rsidRPr="00E80F46" w:rsidRDefault="00E80F46" w:rsidP="00E80F46">
                  <w:r w:rsidRPr="00E80F46">
                    <w:pict>
                      <v:shape id="_x0000_i1032" type="#_x0000_t75" style="width:102.75pt;height:38.25pt" filled="t" fillcolor="#396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</w:p>
    <w:p w:rsidR="002E0070" w:rsidRDefault="00E80F46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E80F46">
        <w:rPr>
          <w:sz w:val="28"/>
          <w:szCs w:val="28"/>
        </w:rPr>
        <w:t>огласный мягкий звук</w:t>
      </w:r>
    </w:p>
    <w:p w:rsidR="00E80F46" w:rsidRDefault="00E80F46">
      <w:pPr>
        <w:rPr>
          <w:sz w:val="28"/>
          <w:szCs w:val="28"/>
        </w:rPr>
      </w:pPr>
    </w:p>
    <w:p w:rsidR="00E80F46" w:rsidRDefault="00E80F46">
      <w:pPr>
        <w:rPr>
          <w:sz w:val="28"/>
          <w:szCs w:val="28"/>
        </w:rPr>
      </w:pPr>
    </w:p>
    <w:p w:rsidR="00E80F46" w:rsidRDefault="00E80F46">
      <w:pPr>
        <w:rPr>
          <w:sz w:val="28"/>
          <w:szCs w:val="28"/>
        </w:rPr>
      </w:pPr>
    </w:p>
    <w:p w:rsidR="00E80F46" w:rsidRDefault="00E80F46">
      <w:pPr>
        <w:rPr>
          <w:sz w:val="28"/>
          <w:szCs w:val="28"/>
        </w:rPr>
      </w:pPr>
    </w:p>
    <w:p w:rsidR="00E80F46" w:rsidRDefault="00E80F46">
      <w:pPr>
        <w:rPr>
          <w:sz w:val="28"/>
          <w:szCs w:val="28"/>
        </w:rPr>
      </w:pPr>
    </w:p>
    <w:p w:rsidR="00E80F46" w:rsidRDefault="00E80F4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1" type="#_x0000_t62" style="position:absolute;margin-left:252pt;margin-top:6.2pt;width:135pt;height:1in;z-index:15;mso-wrap-style:none" adj="600,34740">
            <v:textbox style="mso-fit-shape-to-text:t">
              <w:txbxContent>
                <w:p w:rsidR="00E80F46" w:rsidRPr="00E80F46" w:rsidRDefault="00E80F46" w:rsidP="00E80F46">
                  <w:r w:rsidRPr="00E80F46">
                    <w:pict>
                      <v:shape id="_x0000_i1033" type="#_x0000_t75" style="width:64.5pt;height:57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E80F46" w:rsidRDefault="00E80F46">
      <w:pPr>
        <w:rPr>
          <w:sz w:val="28"/>
          <w:szCs w:val="28"/>
        </w:rPr>
      </w:pPr>
    </w:p>
    <w:p w:rsidR="00E80F46" w:rsidRDefault="00E80F46">
      <w:pPr>
        <w:rPr>
          <w:sz w:val="28"/>
          <w:szCs w:val="28"/>
        </w:rPr>
      </w:pPr>
    </w:p>
    <w:p w:rsidR="00E80F46" w:rsidRPr="00E80F46" w:rsidRDefault="00E80F46">
      <w:pPr>
        <w:rPr>
          <w:sz w:val="28"/>
          <w:szCs w:val="28"/>
        </w:rPr>
      </w:pPr>
      <w:r>
        <w:rPr>
          <w:sz w:val="28"/>
          <w:szCs w:val="28"/>
        </w:rPr>
        <w:t xml:space="preserve">Согласный звонкий  звук        </w:t>
      </w:r>
    </w:p>
    <w:sectPr w:rsidR="00E80F46" w:rsidRPr="00E80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B4859"/>
    <w:multiLevelType w:val="multilevel"/>
    <w:tmpl w:val="96B8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341CCB"/>
    <w:multiLevelType w:val="hybridMultilevel"/>
    <w:tmpl w:val="7A4C5B4A"/>
    <w:lvl w:ilvl="0" w:tplc="89424CB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B84509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06805D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BD43E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FA4D2D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26A88B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36A0E2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0D4CE9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73B8F90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">
    <w:nsid w:val="36F516AA"/>
    <w:multiLevelType w:val="hybridMultilevel"/>
    <w:tmpl w:val="513265E8"/>
    <w:lvl w:ilvl="0" w:tplc="FF2281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DBC4778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497A19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</w:rPr>
    </w:lvl>
    <w:lvl w:ilvl="3" w:tplc="A14A07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Verdana" w:hAnsi="Verdana" w:hint="default"/>
      </w:rPr>
    </w:lvl>
    <w:lvl w:ilvl="4" w:tplc="4DC849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Verdana" w:hAnsi="Verdana" w:hint="default"/>
      </w:rPr>
    </w:lvl>
    <w:lvl w:ilvl="5" w:tplc="F7EE32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Verdana" w:hAnsi="Verdana" w:hint="default"/>
      </w:rPr>
    </w:lvl>
    <w:lvl w:ilvl="6" w:tplc="0D92E0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Verdana" w:hAnsi="Verdana" w:hint="default"/>
      </w:rPr>
    </w:lvl>
    <w:lvl w:ilvl="7" w:tplc="CBFE444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Verdana" w:hAnsi="Verdana" w:hint="default"/>
      </w:rPr>
    </w:lvl>
    <w:lvl w:ilvl="8" w:tplc="0D98D4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Verdana" w:hAnsi="Verdana" w:hint="default"/>
      </w:rPr>
    </w:lvl>
  </w:abstractNum>
  <w:abstractNum w:abstractNumId="3">
    <w:nsid w:val="5B5A515B"/>
    <w:multiLevelType w:val="hybridMultilevel"/>
    <w:tmpl w:val="C4964C04"/>
    <w:lvl w:ilvl="0" w:tplc="9D74E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8112F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A50C5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F209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56E9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7A4F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8F52A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21843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9F9C8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">
    <w:nsid w:val="6FC11C0C"/>
    <w:multiLevelType w:val="multilevel"/>
    <w:tmpl w:val="769C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savePreviewPicture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7D74"/>
    <w:rsid w:val="000F0AE4"/>
    <w:rsid w:val="00257D74"/>
    <w:rsid w:val="002E0070"/>
    <w:rsid w:val="00380FD9"/>
    <w:rsid w:val="003D127E"/>
    <w:rsid w:val="004563E9"/>
    <w:rsid w:val="00566E89"/>
    <w:rsid w:val="006E352C"/>
    <w:rsid w:val="007C79B9"/>
    <w:rsid w:val="007F07BA"/>
    <w:rsid w:val="008502AB"/>
    <w:rsid w:val="00883686"/>
    <w:rsid w:val="00AC3F32"/>
    <w:rsid w:val="00BC1CF4"/>
    <w:rsid w:val="00C3109F"/>
    <w:rsid w:val="00C41444"/>
    <w:rsid w:val="00D70650"/>
    <w:rsid w:val="00DA7B60"/>
    <w:rsid w:val="00E0349B"/>
    <w:rsid w:val="00E44F30"/>
    <w:rsid w:val="00E6793F"/>
    <w:rsid w:val="00E80F46"/>
    <w:rsid w:val="00EA1E23"/>
    <w:rsid w:val="00EC7D3A"/>
    <w:rsid w:val="00EF4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396"/>
    </o:shapedefaults>
    <o:shapelayout v:ext="edit">
      <o:idmap v:ext="edit" data="1"/>
      <o:rules v:ext="edit">
        <o:r id="V:Rule2" type="callout" idref="#_x0000_s1064"/>
        <o:r id="V:Rule6" type="callout" idref="#_x0000_s1077"/>
        <o:r id="V:Rule9" type="callout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c3">
    <w:name w:val="c3"/>
    <w:basedOn w:val="a0"/>
    <w:rsid w:val="00AC3F32"/>
  </w:style>
  <w:style w:type="paragraph" w:customStyle="1" w:styleId="c4c7">
    <w:name w:val="c4 c7"/>
    <w:basedOn w:val="a"/>
    <w:rsid w:val="00AC3F3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3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6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фонетико-фонематических процессов у дошкольников с общим недоразвитием речи, как ступень в овладении чтением и пи</vt:lpstr>
    </vt:vector>
  </TitlesOfParts>
  <Company/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фонетико-фонематических процессов у дошкольников с общим недоразвитием речи, как ступень в овладении чтением и пи</dc:title>
  <dc:creator>Елена</dc:creator>
  <cp:lastModifiedBy>1</cp:lastModifiedBy>
  <cp:revision>2</cp:revision>
  <dcterms:created xsi:type="dcterms:W3CDTF">2013-01-27T16:53:00Z</dcterms:created>
  <dcterms:modified xsi:type="dcterms:W3CDTF">2013-01-27T16:53:00Z</dcterms:modified>
</cp:coreProperties>
</file>